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BC" w:rsidRDefault="00A951BC" w:rsidP="00A951BC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KURUMUN TARİHÇESİ</w:t>
      </w:r>
    </w:p>
    <w:p w:rsidR="00A951BC" w:rsidRDefault="00A951BC" w:rsidP="00A951BC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Okulumuz Bakanlığımız tarafından Eğitim Kurumu kapsamında 13  Ekim 2023 tarihinde açılmıştır. Okulumuz 11 derslik, 1 kütüphane alanlarına sahiptir. 6 Şubat Depreminden etkilenen vatandaşlar için </w:t>
      </w:r>
      <w:proofErr w:type="gramStart"/>
      <w:r>
        <w:rPr>
          <w:rFonts w:ascii="Segoe UI" w:hAnsi="Segoe UI" w:cs="Segoe UI"/>
          <w:color w:val="212529"/>
          <w:sz w:val="21"/>
          <w:szCs w:val="21"/>
        </w:rPr>
        <w:t>Vartana</w:t>
      </w:r>
      <w:proofErr w:type="gramEnd"/>
      <w:r>
        <w:rPr>
          <w:rFonts w:ascii="Segoe UI" w:hAnsi="Segoe UI" w:cs="Segoe UI"/>
          <w:color w:val="212529"/>
          <w:sz w:val="21"/>
          <w:szCs w:val="21"/>
        </w:rPr>
        <w:t xml:space="preserve"> Geçici Yaşam Alanı yapılmış olup okulumuz bu yaşam alanında kalan vatandaşlarımızın çocuklarına hizmet vermektedir. Okulumuz konteyner dersliklerden oluşmaktadır. Ayrıca Prefabrik çelik yapı okul inşaatımız devam etmektedir</w:t>
      </w:r>
    </w:p>
    <w:p w:rsidR="0078129E" w:rsidRDefault="0078129E">
      <w:bookmarkStart w:id="0" w:name="_GoBack"/>
      <w:bookmarkEnd w:id="0"/>
    </w:p>
    <w:sectPr w:rsidR="0078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15"/>
    <w:rsid w:val="0078129E"/>
    <w:rsid w:val="00A951BC"/>
    <w:rsid w:val="00D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3B7A-C984-486E-9AAD-DA74826E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2024-05-06T08:06:00Z</dcterms:created>
  <dcterms:modified xsi:type="dcterms:W3CDTF">2024-05-06T08:06:00Z</dcterms:modified>
</cp:coreProperties>
</file>